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6799E" w14:textId="77777777" w:rsidR="00D37202" w:rsidRDefault="00D37202" w:rsidP="00220FBA">
      <w:pPr>
        <w:pStyle w:val="berschrift1"/>
        <w:rPr>
          <w:rFonts w:ascii="Calibri" w:hAnsi="Calibri"/>
        </w:rPr>
      </w:pPr>
    </w:p>
    <w:p w14:paraId="2797FAEF" w14:textId="20EBE504" w:rsidR="00220FBA" w:rsidRDefault="00F569E2" w:rsidP="00220FBA">
      <w:pPr>
        <w:pStyle w:val="berschrift1"/>
        <w:rPr>
          <w:rFonts w:ascii="Calibri" w:hAnsi="Calibri"/>
        </w:rPr>
      </w:pPr>
      <w:r w:rsidRPr="00134CB8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29AFD" wp14:editId="266785C4">
                <wp:simplePos x="0" y="0"/>
                <wp:positionH relativeFrom="column">
                  <wp:posOffset>4180205</wp:posOffset>
                </wp:positionH>
                <wp:positionV relativeFrom="paragraph">
                  <wp:posOffset>8255</wp:posOffset>
                </wp:positionV>
                <wp:extent cx="1941195" cy="2456180"/>
                <wp:effectExtent l="0" t="0" r="0" b="12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2456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326E3" w14:textId="4A9D9ADA" w:rsidR="00220FBA" w:rsidRDefault="000938F9" w:rsidP="00220FBA">
                            <w:pPr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>Fachstelle für Demenz und Pflege</w:t>
                            </w:r>
                          </w:p>
                          <w:p w14:paraId="1B4A86C6" w14:textId="363A91CF" w:rsidR="000938F9" w:rsidRDefault="000938F9" w:rsidP="00220FBA">
                            <w:pPr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>Oberfranken</w:t>
                            </w:r>
                          </w:p>
                          <w:p w14:paraId="587DC364" w14:textId="2D40A984" w:rsidR="00E12DA9" w:rsidRDefault="00DC7577" w:rsidP="00220FBA">
                            <w:pPr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 xml:space="preserve">Berliner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>Platz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E12DA9"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>3</w:t>
                            </w:r>
                            <w:r w:rsidR="00E12DA9"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E12DA9"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</w:p>
                          <w:p w14:paraId="72DA5B52" w14:textId="7BDD6B0F" w:rsidR="00F569E2" w:rsidRDefault="00E12DA9" w:rsidP="00220FBA">
                            <w:pPr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>9</w:t>
                            </w:r>
                            <w:r w:rsidR="00DC7577"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>5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>0</w:t>
                            </w:r>
                            <w:r w:rsidR="00DC7577"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>30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DC7577"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>Hof</w:t>
                            </w:r>
                          </w:p>
                          <w:p w14:paraId="1117DA83" w14:textId="67D886AE" w:rsidR="00F569E2" w:rsidRDefault="00F569E2" w:rsidP="00220FBA">
                            <w:pPr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>09</w:t>
                            </w:r>
                            <w:r w:rsidR="00DC7577"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>281</w:t>
                            </w:r>
                            <w:r w:rsidR="00E12DA9"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 xml:space="preserve"> / 5</w:t>
                            </w:r>
                            <w:r w:rsidR="00DC7577"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>7</w:t>
                            </w:r>
                            <w:r w:rsidR="00E12DA9"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>-5</w:t>
                            </w:r>
                            <w:r w:rsidR="00DC7577"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>00</w:t>
                            </w:r>
                          </w:p>
                          <w:p w14:paraId="4C37CED9" w14:textId="3166DDFC" w:rsidR="00F569E2" w:rsidRPr="008927D5" w:rsidRDefault="00F569E2" w:rsidP="00220FBA">
                            <w:pPr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fr-FR"/>
                              </w:rPr>
                              <w:t>info@demenz-pflege-oberfranken.de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29A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9.15pt;margin-top:.65pt;width:152.85pt;height:19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" filled="f" stroked="f">
                <v:textbox>
                  <w:txbxContent>
                    <w:p w14:paraId="1F6326E3" w14:textId="4A9D9ADA" w:rsidR="00220FBA" w:rsidRDefault="000938F9" w:rsidP="00220FBA">
                      <w:pPr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>Fachstelle für Demenz und Pflege</w:t>
                      </w:r>
                    </w:p>
                    <w:p w14:paraId="1B4A86C6" w14:textId="363A91CF" w:rsidR="000938F9" w:rsidRDefault="000938F9" w:rsidP="00220FBA">
                      <w:pPr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>Oberfranken</w:t>
                      </w:r>
                    </w:p>
                    <w:p w14:paraId="587DC364" w14:textId="2D40A984" w:rsidR="00E12DA9" w:rsidRDefault="00DC7577" w:rsidP="00220FBA">
                      <w:pPr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 xml:space="preserve">Berliner Platz </w:t>
                      </w:r>
                      <w:r w:rsidR="00E12DA9"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>3</w:t>
                      </w:r>
                      <w:r w:rsidR="00E12DA9"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ab/>
                      </w:r>
                      <w:r w:rsidR="00E12DA9"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ab/>
                      </w:r>
                    </w:p>
                    <w:p w14:paraId="72DA5B52" w14:textId="7BDD6B0F" w:rsidR="00F569E2" w:rsidRDefault="00E12DA9" w:rsidP="00220FBA">
                      <w:pPr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>9</w:t>
                      </w:r>
                      <w:r w:rsidR="00DC7577"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>5</w:t>
                      </w:r>
                      <w:r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>0</w:t>
                      </w:r>
                      <w:r w:rsidR="00DC7577"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>30</w:t>
                      </w:r>
                      <w:r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DC7577"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>Hof</w:t>
                      </w:r>
                    </w:p>
                    <w:p w14:paraId="1117DA83" w14:textId="67D886AE" w:rsidR="00F569E2" w:rsidRDefault="00F569E2" w:rsidP="00220FBA">
                      <w:pPr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>09</w:t>
                      </w:r>
                      <w:r w:rsidR="00DC7577"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>281</w:t>
                      </w:r>
                      <w:r w:rsidR="00E12DA9"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 xml:space="preserve"> / 5</w:t>
                      </w:r>
                      <w:r w:rsidR="00DC7577"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>7</w:t>
                      </w:r>
                      <w:r w:rsidR="00E12DA9"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>-5</w:t>
                      </w:r>
                      <w:r w:rsidR="00DC7577"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>00</w:t>
                      </w:r>
                    </w:p>
                    <w:p w14:paraId="4C37CED9" w14:textId="3166DDFC" w:rsidR="00F569E2" w:rsidRPr="008927D5" w:rsidRDefault="00F569E2" w:rsidP="00220FBA">
                      <w:pPr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  <w:lang w:val="fr-FR"/>
                        </w:rPr>
                        <w:t>info@demenz-pflege-oberfranken.de</w:t>
                      </w:r>
                    </w:p>
                  </w:txbxContent>
                </v:textbox>
              </v:shape>
            </w:pict>
          </mc:Fallback>
        </mc:AlternateContent>
      </w:r>
    </w:p>
    <w:p w14:paraId="0448DF31" w14:textId="574DADC7" w:rsidR="00220FBA" w:rsidRPr="00764FB7" w:rsidRDefault="00220FBA" w:rsidP="00764FB7">
      <w:pPr>
        <w:pStyle w:val="berschrift1"/>
        <w:contextualSpacing/>
        <w:rPr>
          <w:rFonts w:cs="Arial"/>
          <w:sz w:val="48"/>
          <w:szCs w:val="52"/>
        </w:rPr>
      </w:pPr>
    </w:p>
    <w:p w14:paraId="5A108189" w14:textId="14BD8D24" w:rsidR="0082555A" w:rsidRPr="00EE64EC" w:rsidRDefault="001C6ABE" w:rsidP="00220FBA">
      <w:pPr>
        <w:rPr>
          <w:rFonts w:cs="Arial"/>
          <w:sz w:val="26"/>
        </w:rPr>
      </w:pPr>
      <w:r w:rsidRPr="00EE64EC">
        <w:rPr>
          <w:rFonts w:cs="Arial"/>
          <w:sz w:val="48"/>
          <w:szCs w:val="52"/>
        </w:rPr>
        <w:t>Pressemitteilung</w:t>
      </w:r>
    </w:p>
    <w:p w14:paraId="7AA71EE8" w14:textId="77777777" w:rsidR="00220FBA" w:rsidRPr="00EE64EC" w:rsidRDefault="00220FBA" w:rsidP="00220FBA">
      <w:pPr>
        <w:rPr>
          <w:rFonts w:cs="Arial"/>
          <w:sz w:val="26"/>
        </w:rPr>
      </w:pPr>
    </w:p>
    <w:p w14:paraId="7859AEC0" w14:textId="36EB2D0D" w:rsidR="00220FBA" w:rsidRDefault="00220FBA" w:rsidP="00220FBA">
      <w:pPr>
        <w:rPr>
          <w:rFonts w:cs="Arial"/>
          <w:sz w:val="26"/>
        </w:rPr>
      </w:pPr>
    </w:p>
    <w:p w14:paraId="772C22DC" w14:textId="77777777" w:rsidR="00334506" w:rsidRPr="00EE64EC" w:rsidRDefault="00334506" w:rsidP="00220FBA">
      <w:pPr>
        <w:rPr>
          <w:rFonts w:cs="Arial"/>
          <w:sz w:val="26"/>
        </w:rPr>
      </w:pPr>
    </w:p>
    <w:p w14:paraId="17C3CA2C" w14:textId="77777777" w:rsidR="004B0875" w:rsidRDefault="004B0875" w:rsidP="000B6174">
      <w:pPr>
        <w:spacing w:before="120" w:after="120" w:line="280" w:lineRule="exact"/>
        <w:contextualSpacing/>
        <w:jc w:val="center"/>
        <w:rPr>
          <w:rFonts w:ascii="Arial Narrow" w:hAnsi="Arial Narrow"/>
          <w:bCs/>
          <w:sz w:val="34"/>
          <w:szCs w:val="34"/>
        </w:rPr>
      </w:pPr>
    </w:p>
    <w:p w14:paraId="375D7E1D" w14:textId="74A4FE0B" w:rsidR="00CC44A4" w:rsidRPr="007B12D1" w:rsidRDefault="00FC6AE1" w:rsidP="00B924DB">
      <w:pPr>
        <w:rPr>
          <w:rFonts w:ascii="Arial Narrow" w:hAnsi="Arial Narrow"/>
          <w:bCs/>
          <w:sz w:val="36"/>
          <w:szCs w:val="36"/>
        </w:rPr>
      </w:pPr>
      <w:r w:rsidRPr="007B12D1">
        <w:rPr>
          <w:rFonts w:ascii="Arial Narrow" w:hAnsi="Arial Narrow"/>
          <w:bCs/>
          <w:sz w:val="36"/>
          <w:szCs w:val="36"/>
        </w:rPr>
        <w:t>Online-V</w:t>
      </w:r>
      <w:r w:rsidR="00825599">
        <w:rPr>
          <w:rFonts w:ascii="Arial Narrow" w:hAnsi="Arial Narrow"/>
          <w:bCs/>
          <w:sz w:val="36"/>
          <w:szCs w:val="36"/>
        </w:rPr>
        <w:t>eranstaltung</w:t>
      </w:r>
      <w:r w:rsidR="002B362F">
        <w:rPr>
          <w:rFonts w:ascii="Arial Narrow" w:hAnsi="Arial Narrow"/>
          <w:bCs/>
          <w:sz w:val="36"/>
          <w:szCs w:val="36"/>
        </w:rPr>
        <w:t xml:space="preserve">sreihe zum Thema Krankheits- und Sterbebegleitung – Sterbeamme Karin Simon und Hospizdienste Oberfrankens stellen ihre Arbeit vor – </w:t>
      </w:r>
      <w:r w:rsidR="00F056BA">
        <w:rPr>
          <w:rFonts w:ascii="Arial Narrow" w:hAnsi="Arial Narrow"/>
          <w:bCs/>
          <w:sz w:val="36"/>
          <w:szCs w:val="36"/>
        </w:rPr>
        <w:t>für pflegende Angehörige und Interessierte</w:t>
      </w:r>
    </w:p>
    <w:p w14:paraId="4F3D98EB" w14:textId="77777777" w:rsidR="00392C23" w:rsidRDefault="00392C23" w:rsidP="00690E7A">
      <w:pPr>
        <w:rPr>
          <w:sz w:val="26"/>
        </w:rPr>
      </w:pPr>
    </w:p>
    <w:p w14:paraId="3E8AF914" w14:textId="35A4A758" w:rsidR="00673944" w:rsidRPr="00046723" w:rsidRDefault="00A4138F" w:rsidP="00690E7A">
      <w:pPr>
        <w:rPr>
          <w:sz w:val="26"/>
        </w:rPr>
      </w:pPr>
      <w:r>
        <w:rPr>
          <w:sz w:val="26"/>
        </w:rPr>
        <w:t>9</w:t>
      </w:r>
      <w:r w:rsidR="00E6722B">
        <w:rPr>
          <w:sz w:val="26"/>
        </w:rPr>
        <w:t>.</w:t>
      </w:r>
      <w:r w:rsidR="009A1306">
        <w:rPr>
          <w:sz w:val="26"/>
        </w:rPr>
        <w:t xml:space="preserve"> </w:t>
      </w:r>
      <w:r w:rsidR="00E6722B">
        <w:rPr>
          <w:sz w:val="26"/>
        </w:rPr>
        <w:t>August</w:t>
      </w:r>
      <w:r w:rsidR="00763D27">
        <w:rPr>
          <w:sz w:val="26"/>
        </w:rPr>
        <w:t xml:space="preserve"> </w:t>
      </w:r>
      <w:r w:rsidR="00673944" w:rsidRPr="00046723">
        <w:rPr>
          <w:sz w:val="26"/>
        </w:rPr>
        <w:t>202</w:t>
      </w:r>
      <w:r w:rsidR="00BA0FDD">
        <w:rPr>
          <w:sz w:val="26"/>
        </w:rPr>
        <w:t>4</w:t>
      </w:r>
    </w:p>
    <w:p w14:paraId="3BCA198B" w14:textId="5342C788" w:rsidR="00673944" w:rsidRPr="00046723" w:rsidRDefault="00673944" w:rsidP="00690E7A">
      <w:pPr>
        <w:rPr>
          <w:szCs w:val="16"/>
        </w:rPr>
      </w:pPr>
    </w:p>
    <w:p w14:paraId="1AC5EDD7" w14:textId="1ECDB74A" w:rsidR="00835937" w:rsidRDefault="002B362F" w:rsidP="00146365">
      <w:pPr>
        <w:spacing w:before="120" w:after="120" w:line="260" w:lineRule="exact"/>
        <w:contextualSpacing/>
      </w:pPr>
      <w:r>
        <w:t>Die Fachstelle für Demenz und Pflege Oberfranken lädt alle p</w:t>
      </w:r>
      <w:r w:rsidR="00915056" w:rsidRPr="003A371A">
        <w:t>flegende</w:t>
      </w:r>
      <w:r>
        <w:t>n</w:t>
      </w:r>
      <w:r w:rsidR="00915056" w:rsidRPr="003A371A">
        <w:t xml:space="preserve"> An- und Zugehörige</w:t>
      </w:r>
      <w:r>
        <w:t>n,</w:t>
      </w:r>
      <w:r w:rsidR="00915056" w:rsidRPr="003A371A">
        <w:t xml:space="preserve"> sowie Interessierten herzlich zu</w:t>
      </w:r>
      <w:r w:rsidR="00915056">
        <w:t xml:space="preserve"> zwei</w:t>
      </w:r>
      <w:r w:rsidR="00915056" w:rsidRPr="003A371A">
        <w:t xml:space="preserve"> kostenfreien Online-V</w:t>
      </w:r>
      <w:r w:rsidR="00825599">
        <w:t>eranstaltungen</w:t>
      </w:r>
      <w:r w:rsidR="00835937">
        <w:t xml:space="preserve"> </w:t>
      </w:r>
      <w:r>
        <w:t>zum Thema Krankheits- und Sterbebegleitung ein.</w:t>
      </w:r>
    </w:p>
    <w:p w14:paraId="0B3A5CB0" w14:textId="29A86674" w:rsidR="002B362F" w:rsidRDefault="00835937" w:rsidP="0045576C">
      <w:pPr>
        <w:spacing w:before="120" w:after="120" w:line="260" w:lineRule="exact"/>
        <w:contextualSpacing/>
      </w:pPr>
      <w:r>
        <w:t xml:space="preserve">Am </w:t>
      </w:r>
      <w:r w:rsidR="002213D1">
        <w:t xml:space="preserve">Donnerstag, </w:t>
      </w:r>
      <w:r>
        <w:t>7.</w:t>
      </w:r>
      <w:r w:rsidR="002213D1">
        <w:t xml:space="preserve"> November 2024</w:t>
      </w:r>
      <w:r w:rsidR="00C75779">
        <w:t xml:space="preserve">, </w:t>
      </w:r>
      <w:r w:rsidR="00051296">
        <w:t xml:space="preserve">18.00 bis </w:t>
      </w:r>
      <w:r w:rsidR="00F41C52">
        <w:t>20.00 Uhr ist die Sterbeamme, Kabarett</w:t>
      </w:r>
      <w:r w:rsidR="00DE5921">
        <w:t xml:space="preserve">istin und Buchautorin Karin Simon zu Gast </w:t>
      </w:r>
      <w:r w:rsidR="002B362F">
        <w:t>im</w:t>
      </w:r>
      <w:r w:rsidR="00DE5921">
        <w:t xml:space="preserve"> Dialogforum</w:t>
      </w:r>
      <w:r w:rsidR="002B362F">
        <w:t xml:space="preserve"> für pflegende Angehörige</w:t>
      </w:r>
      <w:r w:rsidR="00D57BA5">
        <w:t>.</w:t>
      </w:r>
    </w:p>
    <w:p w14:paraId="6E96FDCA" w14:textId="1DC34F20" w:rsidR="002B362F" w:rsidRDefault="002B362F" w:rsidP="0045576C">
      <w:pPr>
        <w:spacing w:before="120" w:after="120" w:line="260" w:lineRule="exact"/>
        <w:contextualSpacing/>
      </w:pPr>
      <w:r>
        <w:t xml:space="preserve">Am darauffolgenden Donnerstag, 14. November 2024 von 18.00 bis 20.00 Uhr stellen verschiedene Hospizdienste Oberfrankens ihr </w:t>
      </w:r>
      <w:r w:rsidR="00CB292D">
        <w:t>Aufgabenspektrum</w:t>
      </w:r>
      <w:r>
        <w:t xml:space="preserve"> vor</w:t>
      </w:r>
      <w:r w:rsidR="00CB292D">
        <w:t>.</w:t>
      </w:r>
    </w:p>
    <w:p w14:paraId="5AA1DE38" w14:textId="125F56F0" w:rsidR="0045576C" w:rsidRDefault="001E52C7" w:rsidP="0045576C">
      <w:pPr>
        <w:spacing w:before="120" w:after="120" w:line="260" w:lineRule="exact"/>
        <w:contextualSpacing/>
      </w:pPr>
      <w:r>
        <w:t xml:space="preserve"> </w:t>
      </w:r>
    </w:p>
    <w:p w14:paraId="17B65AD5" w14:textId="26EA94FE" w:rsidR="0045576C" w:rsidRDefault="004D5C65" w:rsidP="0045576C">
      <w:pPr>
        <w:spacing w:before="120" w:after="120" w:line="260" w:lineRule="exact"/>
        <w:contextualSpacing/>
      </w:pPr>
      <w:r>
        <w:t>Das</w:t>
      </w:r>
      <w:r w:rsidR="0045576C">
        <w:t xml:space="preserve"> Sterben ist und bleibt eines der größten Tabus. Kurioserweise ist es aber das eine große Thema, das wir alle gemeinsam haben. </w:t>
      </w:r>
    </w:p>
    <w:p w14:paraId="3E0310FD" w14:textId="471471BC" w:rsidR="00A42C2D" w:rsidRDefault="00D04AC5" w:rsidP="00A42C2D">
      <w:pPr>
        <w:spacing w:before="120" w:after="120" w:line="260" w:lineRule="exact"/>
        <w:contextualSpacing/>
      </w:pPr>
      <w:r>
        <w:t xml:space="preserve">Frau Simon </w:t>
      </w:r>
      <w:r w:rsidR="002B362F">
        <w:t xml:space="preserve">berichtet </w:t>
      </w:r>
      <w:r w:rsidR="00863A7C">
        <w:t xml:space="preserve">von ihrer Erfahrung als Sterbeamme und informiert </w:t>
      </w:r>
      <w:r w:rsidR="00E71331">
        <w:t>ü</w:t>
      </w:r>
      <w:r w:rsidR="0037185B">
        <w:t xml:space="preserve">ber Sterbephasen, </w:t>
      </w:r>
      <w:r w:rsidR="00072112">
        <w:t>den Umgang mit sterbenden Personen und die eigene Selbstfürsorge</w:t>
      </w:r>
      <w:r w:rsidR="002B362F">
        <w:t>.</w:t>
      </w:r>
      <w:r w:rsidR="006B7EA1">
        <w:t xml:space="preserve"> </w:t>
      </w:r>
      <w:r w:rsidR="00863A7C">
        <w:t xml:space="preserve">Außerdem </w:t>
      </w:r>
      <w:r w:rsidR="006B7EA1">
        <w:t>liest</w:t>
      </w:r>
      <w:r w:rsidR="00863A7C">
        <w:t xml:space="preserve"> sie</w:t>
      </w:r>
      <w:r w:rsidR="006B7EA1">
        <w:t xml:space="preserve"> aus ihrem Buch „Von bl</w:t>
      </w:r>
      <w:r w:rsidR="00CF6B67">
        <w:t>ei</w:t>
      </w:r>
      <w:r w:rsidR="006B7EA1">
        <w:t>ben war nie die Rede“</w:t>
      </w:r>
      <w:r w:rsidR="00E71331">
        <w:t>.</w:t>
      </w:r>
      <w:r w:rsidR="00830AAD">
        <w:t xml:space="preserve"> </w:t>
      </w:r>
      <w:r w:rsidR="00863A7C">
        <w:t>Dabei</w:t>
      </w:r>
      <w:r w:rsidR="00C5093C">
        <w:t xml:space="preserve"> </w:t>
      </w:r>
      <w:r w:rsidR="00863A7C">
        <w:t xml:space="preserve">soll </w:t>
      </w:r>
      <w:r w:rsidR="007C40E0" w:rsidRPr="007C40E0">
        <w:t xml:space="preserve">nicht nur über den Tod </w:t>
      </w:r>
      <w:r w:rsidR="00863A7C" w:rsidRPr="007C40E0">
        <w:t>gesprochen,</w:t>
      </w:r>
      <w:r w:rsidR="007C40E0" w:rsidRPr="007C40E0">
        <w:t xml:space="preserve"> </w:t>
      </w:r>
      <w:r w:rsidR="00863A7C">
        <w:t xml:space="preserve">sondern </w:t>
      </w:r>
      <w:r w:rsidR="00C5093C">
        <w:t xml:space="preserve">auch </w:t>
      </w:r>
      <w:r w:rsidR="007C40E0" w:rsidRPr="007C40E0">
        <w:t>gelacht</w:t>
      </w:r>
      <w:r w:rsidR="00863A7C">
        <w:t xml:space="preserve"> werden</w:t>
      </w:r>
      <w:r w:rsidR="00C5093C">
        <w:t xml:space="preserve"> – mit einer </w:t>
      </w:r>
      <w:r w:rsidR="00A42C2D" w:rsidRPr="00A42C2D">
        <w:t>Mischung aus Humor und</w:t>
      </w:r>
      <w:r w:rsidR="00863A7C">
        <w:t xml:space="preserve"> eigenen</w:t>
      </w:r>
      <w:r w:rsidR="004D5C65">
        <w:t xml:space="preserve"> </w:t>
      </w:r>
      <w:r w:rsidR="00A42C2D" w:rsidRPr="00A42C2D">
        <w:t>Liedern zum Thema Sterben</w:t>
      </w:r>
      <w:r w:rsidR="002B362F">
        <w:t>. Frau Simon begeisterte</w:t>
      </w:r>
      <w:r w:rsidR="00C5093C">
        <w:t xml:space="preserve"> </w:t>
      </w:r>
      <w:r w:rsidR="00863A7C">
        <w:t>bereit</w:t>
      </w:r>
      <w:r w:rsidR="003A78C1">
        <w:t xml:space="preserve">s </w:t>
      </w:r>
      <w:r w:rsidR="00842839">
        <w:t>vielerorts ihr Publikum</w:t>
      </w:r>
      <w:r w:rsidR="002B362F">
        <w:t xml:space="preserve"> mit ihrem Umgang mit </w:t>
      </w:r>
      <w:r w:rsidR="00863A7C">
        <w:t>den Themen Tod und</w:t>
      </w:r>
      <w:r w:rsidR="002B362F">
        <w:t xml:space="preserve"> Sterben</w:t>
      </w:r>
      <w:r w:rsidR="00842839">
        <w:t>, das erste Mal nun auch online.</w:t>
      </w:r>
      <w:r w:rsidR="0092404D">
        <w:t xml:space="preserve"> </w:t>
      </w:r>
    </w:p>
    <w:p w14:paraId="4CC78958" w14:textId="77777777" w:rsidR="00863A7C" w:rsidRDefault="00863A7C" w:rsidP="00A42C2D">
      <w:pPr>
        <w:spacing w:before="120" w:after="120" w:line="260" w:lineRule="exact"/>
        <w:contextualSpacing/>
      </w:pPr>
    </w:p>
    <w:p w14:paraId="740EE292" w14:textId="7B67DAF5" w:rsidR="0092404D" w:rsidRDefault="004D5C65" w:rsidP="00A42C2D">
      <w:pPr>
        <w:spacing w:before="120" w:after="120" w:line="260" w:lineRule="exact"/>
        <w:contextualSpacing/>
      </w:pPr>
      <w:r>
        <w:t xml:space="preserve">Hospiz – noch immer ein Wort, das Berührungsängste auslöst. </w:t>
      </w:r>
      <w:r w:rsidR="00CB292D">
        <w:t xml:space="preserve">Um diese Ängste abzubauen, stellen </w:t>
      </w:r>
      <w:r w:rsidR="00CB292D">
        <w:t>verschiedene ambulante Hospizdienste sowie ein stationäres Hospiz in Oberfranken ihre Arbeit vor</w:t>
      </w:r>
      <w:r w:rsidR="003A78C1">
        <w:t>.</w:t>
      </w:r>
      <w:r w:rsidR="00C509C8">
        <w:t xml:space="preserve"> Hier das Programm:</w:t>
      </w:r>
    </w:p>
    <w:p w14:paraId="1D2AC3AE" w14:textId="7B93E3F2" w:rsidR="000517EA" w:rsidRPr="000517EA" w:rsidRDefault="007D6499" w:rsidP="00886ECE">
      <w:pPr>
        <w:pStyle w:val="Listenabsatz"/>
        <w:numPr>
          <w:ilvl w:val="0"/>
          <w:numId w:val="7"/>
        </w:numPr>
        <w:spacing w:before="120" w:after="120" w:line="260" w:lineRule="exact"/>
      </w:pPr>
      <w:r w:rsidRPr="000517EA">
        <w:t>Hospizverein für den Landkreis Forchheim e. V.</w:t>
      </w:r>
      <w:r w:rsidR="00125C50">
        <w:t xml:space="preserve">: </w:t>
      </w:r>
      <w:r w:rsidR="00764988">
        <w:t>W</w:t>
      </w:r>
      <w:r w:rsidR="00CF7910">
        <w:t>er kann sich an uns wenden?</w:t>
      </w:r>
      <w:r w:rsidR="00F327A7">
        <w:t xml:space="preserve"> Wa</w:t>
      </w:r>
      <w:r w:rsidR="00C22294">
        <w:t>s sind unsere Aufgaben?</w:t>
      </w:r>
    </w:p>
    <w:p w14:paraId="5604EA3C" w14:textId="77777777" w:rsidR="005E660F" w:rsidRDefault="00886ECE" w:rsidP="00DA404C">
      <w:pPr>
        <w:pStyle w:val="Listenabsatz"/>
        <w:numPr>
          <w:ilvl w:val="0"/>
          <w:numId w:val="7"/>
        </w:numPr>
        <w:spacing w:before="120" w:after="120" w:line="260" w:lineRule="exact"/>
      </w:pPr>
      <w:r w:rsidRPr="000517EA">
        <w:t>Hospizverein Coburg e.V.</w:t>
      </w:r>
      <w:r>
        <w:t>:</w:t>
      </w:r>
      <w:r w:rsidR="000517EA" w:rsidRPr="000517EA">
        <w:t xml:space="preserve"> Ehrenamtliche Hospizhelfende – Schulung, Einsätze, Erfahrungen</w:t>
      </w:r>
    </w:p>
    <w:p w14:paraId="7860A463" w14:textId="5B8C2E64" w:rsidR="000517EA" w:rsidRDefault="005E660F" w:rsidP="00DA404C">
      <w:pPr>
        <w:pStyle w:val="Listenabsatz"/>
        <w:numPr>
          <w:ilvl w:val="0"/>
          <w:numId w:val="7"/>
        </w:numPr>
        <w:spacing w:before="120" w:after="120" w:line="260" w:lineRule="exact"/>
      </w:pPr>
      <w:r w:rsidRPr="000517EA">
        <w:t>Hospizverein Bayreuth e.V.</w:t>
      </w:r>
      <w:r>
        <w:t xml:space="preserve">: </w:t>
      </w:r>
      <w:r w:rsidR="00763144">
        <w:t>A</w:t>
      </w:r>
      <w:r>
        <w:t>chtsame</w:t>
      </w:r>
      <w:r w:rsidR="00400F9B">
        <w:t xml:space="preserve"> Einbindung von </w:t>
      </w:r>
      <w:r w:rsidR="000517EA" w:rsidRPr="000517EA">
        <w:t>Angehörigen</w:t>
      </w:r>
    </w:p>
    <w:p w14:paraId="61633AF6" w14:textId="316ABB09" w:rsidR="00400F9B" w:rsidRPr="000517EA" w:rsidRDefault="00E9116D" w:rsidP="00DA404C">
      <w:pPr>
        <w:pStyle w:val="Listenabsatz"/>
        <w:numPr>
          <w:ilvl w:val="0"/>
          <w:numId w:val="7"/>
        </w:numPr>
        <w:spacing w:before="120" w:after="120" w:line="260" w:lineRule="exact"/>
      </w:pPr>
      <w:r w:rsidRPr="000517EA">
        <w:t>Caritas Hospiz „Lebensraum“</w:t>
      </w:r>
      <w:r>
        <w:t xml:space="preserve"> </w:t>
      </w:r>
      <w:r w:rsidRPr="000517EA">
        <w:t>Coburg</w:t>
      </w:r>
      <w:r>
        <w:t>: Ein</w:t>
      </w:r>
      <w:r w:rsidRPr="000517EA">
        <w:t xml:space="preserve"> stationäre</w:t>
      </w:r>
      <w:r>
        <w:t>s</w:t>
      </w:r>
      <w:r w:rsidRPr="000517EA">
        <w:t xml:space="preserve"> Hospi</w:t>
      </w:r>
      <w:r>
        <w:t>z stellt sich vor</w:t>
      </w:r>
    </w:p>
    <w:p w14:paraId="2B82E86E" w14:textId="0D826EA7" w:rsidR="000A6CAD" w:rsidRDefault="00014554" w:rsidP="00146365">
      <w:pPr>
        <w:spacing w:before="120" w:after="120" w:line="260" w:lineRule="exact"/>
        <w:contextualSpacing/>
        <w:rPr>
          <w:szCs w:val="22"/>
        </w:rPr>
      </w:pPr>
      <w:r w:rsidRPr="00C62152">
        <w:rPr>
          <w:szCs w:val="22"/>
        </w:rPr>
        <w:t xml:space="preserve">Eine </w:t>
      </w:r>
      <w:r w:rsidR="00161B0D" w:rsidRPr="00C62152">
        <w:rPr>
          <w:szCs w:val="22"/>
        </w:rPr>
        <w:t xml:space="preserve">Anmeldung </w:t>
      </w:r>
      <w:r w:rsidRPr="00C62152">
        <w:rPr>
          <w:szCs w:val="22"/>
        </w:rPr>
        <w:t xml:space="preserve">ist per E-Mail </w:t>
      </w:r>
      <w:r w:rsidR="00266D5C" w:rsidRPr="00C62152">
        <w:rPr>
          <w:szCs w:val="22"/>
        </w:rPr>
        <w:t>an</w:t>
      </w:r>
      <w:r w:rsidR="00161B0D" w:rsidRPr="00C62152">
        <w:rPr>
          <w:szCs w:val="22"/>
        </w:rPr>
        <w:t xml:space="preserve"> </w:t>
      </w:r>
      <w:hyperlink r:id="rId11" w:history="1">
        <w:r w:rsidR="00DF2A60" w:rsidRPr="00C62152">
          <w:rPr>
            <w:rStyle w:val="Hyperlink"/>
            <w:color w:val="auto"/>
            <w:szCs w:val="22"/>
          </w:rPr>
          <w:t>info@demenz-pflege-oberfranken.de</w:t>
        </w:r>
      </w:hyperlink>
      <w:r w:rsidR="00161B0D" w:rsidRPr="00C62152">
        <w:rPr>
          <w:szCs w:val="22"/>
        </w:rPr>
        <w:t xml:space="preserve"> </w:t>
      </w:r>
      <w:r w:rsidR="00992824" w:rsidRPr="00C62152">
        <w:rPr>
          <w:szCs w:val="22"/>
        </w:rPr>
        <w:t xml:space="preserve">oder telefonisch </w:t>
      </w:r>
      <w:r w:rsidR="00992824">
        <w:rPr>
          <w:szCs w:val="22"/>
        </w:rPr>
        <w:t>unter 09</w:t>
      </w:r>
      <w:r w:rsidR="00DC7577">
        <w:rPr>
          <w:szCs w:val="22"/>
        </w:rPr>
        <w:t>281</w:t>
      </w:r>
      <w:r w:rsidR="00992824">
        <w:rPr>
          <w:szCs w:val="22"/>
        </w:rPr>
        <w:t xml:space="preserve"> / 5</w:t>
      </w:r>
      <w:r w:rsidR="00DC7577">
        <w:rPr>
          <w:szCs w:val="22"/>
        </w:rPr>
        <w:t>7</w:t>
      </w:r>
      <w:r w:rsidR="00992824">
        <w:rPr>
          <w:szCs w:val="22"/>
        </w:rPr>
        <w:t xml:space="preserve"> 5</w:t>
      </w:r>
      <w:r w:rsidR="00DC7577">
        <w:rPr>
          <w:szCs w:val="22"/>
        </w:rPr>
        <w:t>00</w:t>
      </w:r>
      <w:r w:rsidR="00992824">
        <w:rPr>
          <w:szCs w:val="22"/>
        </w:rPr>
        <w:t xml:space="preserve"> möglich</w:t>
      </w:r>
      <w:r w:rsidR="00161B0D" w:rsidRPr="00A56C0E">
        <w:rPr>
          <w:szCs w:val="22"/>
        </w:rPr>
        <w:t xml:space="preserve">. </w:t>
      </w:r>
    </w:p>
    <w:p w14:paraId="0C842E47" w14:textId="77777777" w:rsidR="00014554" w:rsidRDefault="00014554" w:rsidP="00014554">
      <w:pPr>
        <w:spacing w:before="120" w:after="120" w:line="280" w:lineRule="exact"/>
        <w:contextualSpacing/>
        <w:rPr>
          <w:i/>
        </w:rPr>
      </w:pPr>
    </w:p>
    <w:sectPr w:rsidR="00014554" w:rsidSect="000A6CA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709" w:footer="9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110A3" w14:textId="77777777" w:rsidR="001B21EF" w:rsidRDefault="001B21EF" w:rsidP="00F20ABA">
      <w:r>
        <w:separator/>
      </w:r>
    </w:p>
  </w:endnote>
  <w:endnote w:type="continuationSeparator" w:id="0">
    <w:p w14:paraId="61F5B48B" w14:textId="77777777" w:rsidR="001B21EF" w:rsidRDefault="001B21EF" w:rsidP="00F20ABA">
      <w:r>
        <w:continuationSeparator/>
      </w:r>
    </w:p>
  </w:endnote>
  <w:endnote w:type="continuationNotice" w:id="1">
    <w:p w14:paraId="15A88465" w14:textId="77777777" w:rsidR="001B21EF" w:rsidRDefault="001B21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FA1D2" w14:textId="3AD7E02F" w:rsidR="008927D5" w:rsidRDefault="008927D5" w:rsidP="008927D5">
    <w:pPr>
      <w:pStyle w:val="Fuzeile"/>
      <w:tabs>
        <w:tab w:val="clear" w:pos="4536"/>
        <w:tab w:val="center" w:pos="0"/>
      </w:tabs>
      <w:rPr>
        <w:sz w:val="18"/>
        <w:szCs w:val="18"/>
      </w:rPr>
    </w:pPr>
    <w:r w:rsidRPr="009E29EE">
      <w:rPr>
        <w:sz w:val="18"/>
        <w:szCs w:val="18"/>
      </w:rPr>
      <w:t>Dieses Projekt wird aus Mitteln des Bayerischen Staatsministeriums f</w:t>
    </w:r>
    <w:r>
      <w:rPr>
        <w:sz w:val="18"/>
        <w:szCs w:val="18"/>
      </w:rPr>
      <w:t>ür G</w:t>
    </w:r>
    <w:r w:rsidRPr="009E29EE">
      <w:rPr>
        <w:sz w:val="18"/>
        <w:szCs w:val="18"/>
      </w:rPr>
      <w:t>esund</w:t>
    </w:r>
    <w:r>
      <w:rPr>
        <w:sz w:val="18"/>
        <w:szCs w:val="18"/>
      </w:rPr>
      <w:t>heit</w:t>
    </w:r>
    <w:r w:rsidR="00A7457E">
      <w:rPr>
        <w:sz w:val="18"/>
        <w:szCs w:val="18"/>
      </w:rPr>
      <w:t xml:space="preserve">, </w:t>
    </w:r>
    <w:r w:rsidRPr="009E29EE">
      <w:rPr>
        <w:sz w:val="18"/>
        <w:szCs w:val="18"/>
      </w:rPr>
      <w:t>Pflege</w:t>
    </w:r>
    <w:r w:rsidR="00A7457E">
      <w:rPr>
        <w:sz w:val="18"/>
        <w:szCs w:val="18"/>
      </w:rPr>
      <w:t xml:space="preserve"> und Prävention</w:t>
    </w:r>
    <w:r w:rsidRPr="009E29EE">
      <w:rPr>
        <w:sz w:val="18"/>
        <w:szCs w:val="18"/>
      </w:rPr>
      <w:t xml:space="preserve"> sowie durch die Arbeitsgemeinschaft der Pflegekassen</w:t>
    </w:r>
    <w:r w:rsidRPr="009E29EE">
      <w:rPr>
        <w:sz w:val="18"/>
        <w:szCs w:val="18"/>
      </w:rPr>
      <w:softHyphen/>
    </w:r>
    <w:r>
      <w:rPr>
        <w:sz w:val="18"/>
        <w:szCs w:val="18"/>
      </w:rPr>
      <w:t xml:space="preserve">verbände in </w:t>
    </w:r>
    <w:r w:rsidRPr="009E29EE">
      <w:rPr>
        <w:sz w:val="18"/>
        <w:szCs w:val="18"/>
      </w:rPr>
      <w:t xml:space="preserve">Bayern </w:t>
    </w:r>
    <w:r>
      <w:rPr>
        <w:sz w:val="18"/>
        <w:szCs w:val="18"/>
      </w:rPr>
      <w:t xml:space="preserve">und durch die </w:t>
    </w:r>
    <w:r w:rsidR="00690E7A">
      <w:rPr>
        <w:sz w:val="18"/>
        <w:szCs w:val="18"/>
      </w:rPr>
      <w:t>P</w:t>
    </w:r>
    <w:r>
      <w:rPr>
        <w:sz w:val="18"/>
        <w:szCs w:val="18"/>
      </w:rPr>
      <w:t>rivate Pflegever</w:t>
    </w:r>
    <w:r w:rsidRPr="009E29EE">
      <w:rPr>
        <w:sz w:val="18"/>
        <w:szCs w:val="18"/>
      </w:rPr>
      <w:t>sicherung gefördert.</w:t>
    </w:r>
  </w:p>
  <w:p w14:paraId="595DFF2C" w14:textId="244A9CC9" w:rsidR="008927D5" w:rsidRDefault="000A6CAD" w:rsidP="000A6CAD">
    <w:pPr>
      <w:spacing w:line="340" w:lineRule="exact"/>
      <w:contextualSpacing/>
    </w:pPr>
    <w:r w:rsidRPr="009E29EE">
      <w:rPr>
        <w:noProof/>
        <w:sz w:val="32"/>
        <w:szCs w:val="24"/>
      </w:rPr>
      <w:drawing>
        <wp:anchor distT="0" distB="0" distL="114300" distR="114300" simplePos="0" relativeHeight="251658243" behindDoc="1" locked="0" layoutInCell="1" allowOverlap="1" wp14:anchorId="1BB143E8" wp14:editId="4438A12B">
          <wp:simplePos x="0" y="0"/>
          <wp:positionH relativeFrom="column">
            <wp:posOffset>3455670</wp:posOffset>
          </wp:positionH>
          <wp:positionV relativeFrom="paragraph">
            <wp:posOffset>151765</wp:posOffset>
          </wp:positionV>
          <wp:extent cx="2284730" cy="454025"/>
          <wp:effectExtent l="0" t="0" r="1270" b="3175"/>
          <wp:wrapThrough wrapText="bothSides">
            <wp:wrapPolygon edited="0">
              <wp:start x="0" y="0"/>
              <wp:lineTo x="0" y="20845"/>
              <wp:lineTo x="21432" y="20845"/>
              <wp:lineTo x="21432" y="0"/>
              <wp:lineTo x="0" y="0"/>
            </wp:wrapPolygon>
          </wp:wrapThrough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74"/>
                  <a:stretch/>
                </pic:blipFill>
                <pic:spPr bwMode="auto">
                  <a:xfrm>
                    <a:off x="0" y="0"/>
                    <a:ext cx="228473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29EE">
      <w:rPr>
        <w:noProof/>
        <w:sz w:val="32"/>
        <w:szCs w:val="24"/>
      </w:rPr>
      <w:drawing>
        <wp:anchor distT="0" distB="0" distL="114300" distR="114300" simplePos="0" relativeHeight="251658242" behindDoc="1" locked="0" layoutInCell="1" allowOverlap="1" wp14:anchorId="2331FD92" wp14:editId="0BF6BB9F">
          <wp:simplePos x="0" y="0"/>
          <wp:positionH relativeFrom="column">
            <wp:posOffset>-5080</wp:posOffset>
          </wp:positionH>
          <wp:positionV relativeFrom="paragraph">
            <wp:posOffset>151765</wp:posOffset>
          </wp:positionV>
          <wp:extent cx="1390650" cy="469265"/>
          <wp:effectExtent l="0" t="0" r="0" b="6985"/>
          <wp:wrapThrough wrapText="bothSides">
            <wp:wrapPolygon edited="0">
              <wp:start x="0" y="0"/>
              <wp:lineTo x="0" y="21045"/>
              <wp:lineTo x="21304" y="21045"/>
              <wp:lineTo x="21304" y="0"/>
              <wp:lineTo x="0" y="0"/>
            </wp:wrapPolygon>
          </wp:wrapThrough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7D5" w:rsidRPr="00D05A6A">
      <w:rPr>
        <w:noProof/>
      </w:rPr>
      <w:drawing>
        <wp:anchor distT="0" distB="0" distL="114300" distR="114300" simplePos="0" relativeHeight="251658240" behindDoc="0" locked="0" layoutInCell="1" allowOverlap="1" wp14:anchorId="6720F212" wp14:editId="7FEFC829">
          <wp:simplePos x="0" y="0"/>
          <wp:positionH relativeFrom="column">
            <wp:posOffset>6703060</wp:posOffset>
          </wp:positionH>
          <wp:positionV relativeFrom="paragraph">
            <wp:posOffset>-2952750</wp:posOffset>
          </wp:positionV>
          <wp:extent cx="1298575" cy="438150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7D5" w:rsidRPr="00D05A6A">
      <w:rPr>
        <w:noProof/>
      </w:rPr>
      <w:drawing>
        <wp:anchor distT="0" distB="0" distL="114300" distR="114300" simplePos="0" relativeHeight="251658241" behindDoc="0" locked="0" layoutInCell="1" allowOverlap="1" wp14:anchorId="196FE923" wp14:editId="5D6D7E0B">
          <wp:simplePos x="0" y="0"/>
          <wp:positionH relativeFrom="column">
            <wp:posOffset>8039100</wp:posOffset>
          </wp:positionH>
          <wp:positionV relativeFrom="paragraph">
            <wp:posOffset>-2936875</wp:posOffset>
          </wp:positionV>
          <wp:extent cx="1842135" cy="442595"/>
          <wp:effectExtent l="0" t="0" r="5715" b="0"/>
          <wp:wrapNone/>
          <wp:docPr id="22" name="Grafik 22" descr="Quellbild anze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Quellbild anzeigen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44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4B3C2" w14:textId="77777777" w:rsidR="00BD5151" w:rsidRDefault="000657F1" w:rsidP="00BD5151">
    <w:pPr>
      <w:contextualSpacing/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</w:t>
    </w:r>
    <w:r w:rsidR="00690E7A" w:rsidRPr="00673944">
      <w:rPr>
        <w:rFonts w:cs="Arial"/>
        <w:sz w:val="18"/>
        <w:szCs w:val="18"/>
      </w:rPr>
      <w:t>ieses Projekt wird aus Mitteln des Bayerischen Staatsministeriums für Gesundheit und Pflege sowie durch die Arbeitsgemeinschaft der Pflegekassenverbände in Bayern und durch die Private Pflegepflichtversicherung gefördert.</w:t>
    </w:r>
  </w:p>
  <w:p w14:paraId="0D022C21" w14:textId="11E18D41" w:rsidR="008927D5" w:rsidRPr="00BD5151" w:rsidRDefault="00BD5151" w:rsidP="00BD5151">
    <w:pPr>
      <w:contextualSpacing/>
      <w:jc w:val="center"/>
      <w:rPr>
        <w:rFonts w:cs="Arial"/>
        <w:sz w:val="18"/>
        <w:szCs w:val="18"/>
      </w:rPr>
    </w:pPr>
    <w:r w:rsidRPr="00673944">
      <w:rPr>
        <w:rFonts w:cs="Arial"/>
        <w:noProof/>
        <w:sz w:val="18"/>
        <w:szCs w:val="18"/>
      </w:rPr>
      <w:drawing>
        <wp:anchor distT="0" distB="0" distL="114300" distR="114300" simplePos="0" relativeHeight="251658245" behindDoc="0" locked="0" layoutInCell="1" allowOverlap="1" wp14:anchorId="2E01DB77" wp14:editId="64E15D5F">
          <wp:simplePos x="0" y="0"/>
          <wp:positionH relativeFrom="column">
            <wp:posOffset>9525</wp:posOffset>
          </wp:positionH>
          <wp:positionV relativeFrom="paragraph">
            <wp:posOffset>121920</wp:posOffset>
          </wp:positionV>
          <wp:extent cx="1298575" cy="43815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3944">
      <w:rPr>
        <w:rFonts w:cs="Arial"/>
        <w:noProof/>
        <w:sz w:val="18"/>
        <w:szCs w:val="18"/>
      </w:rPr>
      <w:drawing>
        <wp:anchor distT="0" distB="0" distL="114300" distR="114300" simplePos="0" relativeHeight="251658244" behindDoc="0" locked="0" layoutInCell="1" allowOverlap="1" wp14:anchorId="725F6B21" wp14:editId="1AAC73C0">
          <wp:simplePos x="0" y="0"/>
          <wp:positionH relativeFrom="column">
            <wp:posOffset>3856355</wp:posOffset>
          </wp:positionH>
          <wp:positionV relativeFrom="paragraph">
            <wp:posOffset>90170</wp:posOffset>
          </wp:positionV>
          <wp:extent cx="1842135" cy="442595"/>
          <wp:effectExtent l="0" t="0" r="5715" b="0"/>
          <wp:wrapNone/>
          <wp:docPr id="8" name="Grafik 8" descr="Quellbild anze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Quellbild anzei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44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43204" w14:textId="77777777" w:rsidR="001B21EF" w:rsidRDefault="001B21EF" w:rsidP="00F20ABA">
      <w:r>
        <w:separator/>
      </w:r>
    </w:p>
  </w:footnote>
  <w:footnote w:type="continuationSeparator" w:id="0">
    <w:p w14:paraId="01548A25" w14:textId="77777777" w:rsidR="001B21EF" w:rsidRDefault="001B21EF" w:rsidP="00F20ABA">
      <w:r>
        <w:continuationSeparator/>
      </w:r>
    </w:p>
  </w:footnote>
  <w:footnote w:type="continuationNotice" w:id="1">
    <w:p w14:paraId="0E69EA07" w14:textId="77777777" w:rsidR="001B21EF" w:rsidRDefault="001B21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F40E1" w14:textId="188154D8" w:rsidR="000A6CAD" w:rsidRDefault="000A6CAD" w:rsidP="000A6CAD">
    <w:pPr>
      <w:pStyle w:val="Kopfzeile"/>
      <w:jc w:val="right"/>
    </w:pPr>
    <w:r>
      <w:rPr>
        <w:noProof/>
      </w:rPr>
      <w:drawing>
        <wp:inline distT="0" distB="0" distL="0" distR="0" wp14:anchorId="56DAD404" wp14:editId="34A09E56">
          <wp:extent cx="1510269" cy="395134"/>
          <wp:effectExtent l="0" t="0" r="0" b="5080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520" cy="405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8E0C" w14:textId="77777777" w:rsidR="000E2BC6" w:rsidRDefault="000E2BC6" w:rsidP="00220FBA">
    <w:pPr>
      <w:pStyle w:val="Kopfzeile"/>
      <w:jc w:val="right"/>
    </w:pPr>
    <w:r>
      <w:rPr>
        <w:noProof/>
      </w:rPr>
      <w:drawing>
        <wp:inline distT="0" distB="0" distL="0" distR="0" wp14:anchorId="08BB8C3C" wp14:editId="1DFF9E0F">
          <wp:extent cx="2857500" cy="752475"/>
          <wp:effectExtent l="0" t="0" r="0" b="9525"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62A99D"/>
    <w:multiLevelType w:val="hybridMultilevel"/>
    <w:tmpl w:val="81D371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433AA"/>
    <w:multiLevelType w:val="hybridMultilevel"/>
    <w:tmpl w:val="86D06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6649E"/>
    <w:multiLevelType w:val="hybridMultilevel"/>
    <w:tmpl w:val="E8CADF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BD5541A"/>
    <w:multiLevelType w:val="hybridMultilevel"/>
    <w:tmpl w:val="BEA8B8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13F6B"/>
    <w:multiLevelType w:val="hybridMultilevel"/>
    <w:tmpl w:val="4A72779C"/>
    <w:lvl w:ilvl="0" w:tplc="2A06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8628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6807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2A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B06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A602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C1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49B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E5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9C039B"/>
    <w:multiLevelType w:val="hybridMultilevel"/>
    <w:tmpl w:val="25520C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A4715"/>
    <w:multiLevelType w:val="hybridMultilevel"/>
    <w:tmpl w:val="60A29D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193968">
    <w:abstractNumId w:val="2"/>
  </w:num>
  <w:num w:numId="2" w16cid:durableId="1268808020">
    <w:abstractNumId w:val="0"/>
  </w:num>
  <w:num w:numId="3" w16cid:durableId="1978800471">
    <w:abstractNumId w:val="6"/>
  </w:num>
  <w:num w:numId="4" w16cid:durableId="2036466496">
    <w:abstractNumId w:val="4"/>
  </w:num>
  <w:num w:numId="5" w16cid:durableId="343822951">
    <w:abstractNumId w:val="5"/>
  </w:num>
  <w:num w:numId="6" w16cid:durableId="1879199047">
    <w:abstractNumId w:val="3"/>
  </w:num>
  <w:num w:numId="7" w16cid:durableId="96065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C1"/>
    <w:rsid w:val="00006BE3"/>
    <w:rsid w:val="00010552"/>
    <w:rsid w:val="00014554"/>
    <w:rsid w:val="00015429"/>
    <w:rsid w:val="000218D0"/>
    <w:rsid w:val="000268BD"/>
    <w:rsid w:val="000317C8"/>
    <w:rsid w:val="00046723"/>
    <w:rsid w:val="00051296"/>
    <w:rsid w:val="000517EA"/>
    <w:rsid w:val="00051BE9"/>
    <w:rsid w:val="0005371A"/>
    <w:rsid w:val="000544B7"/>
    <w:rsid w:val="000657F1"/>
    <w:rsid w:val="00072112"/>
    <w:rsid w:val="0007581E"/>
    <w:rsid w:val="000826AF"/>
    <w:rsid w:val="00084EE6"/>
    <w:rsid w:val="00085170"/>
    <w:rsid w:val="000938F9"/>
    <w:rsid w:val="00096325"/>
    <w:rsid w:val="000A6CAD"/>
    <w:rsid w:val="000B6174"/>
    <w:rsid w:val="000B6EC8"/>
    <w:rsid w:val="000C0C40"/>
    <w:rsid w:val="000C1F40"/>
    <w:rsid w:val="000C51D5"/>
    <w:rsid w:val="000E1072"/>
    <w:rsid w:val="000E2BC6"/>
    <w:rsid w:val="0010522E"/>
    <w:rsid w:val="00125C50"/>
    <w:rsid w:val="00134CB8"/>
    <w:rsid w:val="00141BF3"/>
    <w:rsid w:val="001450CA"/>
    <w:rsid w:val="00146365"/>
    <w:rsid w:val="001476ED"/>
    <w:rsid w:val="00150B31"/>
    <w:rsid w:val="00153E84"/>
    <w:rsid w:val="00156060"/>
    <w:rsid w:val="00161B0D"/>
    <w:rsid w:val="00172D64"/>
    <w:rsid w:val="0018051E"/>
    <w:rsid w:val="00184A36"/>
    <w:rsid w:val="00194745"/>
    <w:rsid w:val="00196EBC"/>
    <w:rsid w:val="001B21EF"/>
    <w:rsid w:val="001B6C95"/>
    <w:rsid w:val="001C137D"/>
    <w:rsid w:val="001C45EF"/>
    <w:rsid w:val="001C6ABE"/>
    <w:rsid w:val="001C7145"/>
    <w:rsid w:val="001D3975"/>
    <w:rsid w:val="001D6A22"/>
    <w:rsid w:val="001E52C7"/>
    <w:rsid w:val="001E5435"/>
    <w:rsid w:val="001F0BBA"/>
    <w:rsid w:val="001F3ADA"/>
    <w:rsid w:val="001F3DFB"/>
    <w:rsid w:val="001F65C8"/>
    <w:rsid w:val="001F7CD1"/>
    <w:rsid w:val="00205104"/>
    <w:rsid w:val="00206BA5"/>
    <w:rsid w:val="00212F6C"/>
    <w:rsid w:val="00220FBA"/>
    <w:rsid w:val="002213D1"/>
    <w:rsid w:val="0022489F"/>
    <w:rsid w:val="00230683"/>
    <w:rsid w:val="0024122F"/>
    <w:rsid w:val="00243ADC"/>
    <w:rsid w:val="00250366"/>
    <w:rsid w:val="00254AE8"/>
    <w:rsid w:val="002556BB"/>
    <w:rsid w:val="00256BEE"/>
    <w:rsid w:val="00263F19"/>
    <w:rsid w:val="00266D5C"/>
    <w:rsid w:val="002703D6"/>
    <w:rsid w:val="00270F46"/>
    <w:rsid w:val="002873B1"/>
    <w:rsid w:val="002937B9"/>
    <w:rsid w:val="0029578F"/>
    <w:rsid w:val="0029619D"/>
    <w:rsid w:val="002A282E"/>
    <w:rsid w:val="002B362F"/>
    <w:rsid w:val="002C38CB"/>
    <w:rsid w:val="002D09F4"/>
    <w:rsid w:val="002D20D6"/>
    <w:rsid w:val="002E14C1"/>
    <w:rsid w:val="002E2000"/>
    <w:rsid w:val="002E2250"/>
    <w:rsid w:val="002F0FAF"/>
    <w:rsid w:val="003147E1"/>
    <w:rsid w:val="0032365F"/>
    <w:rsid w:val="0032595E"/>
    <w:rsid w:val="00334506"/>
    <w:rsid w:val="00350660"/>
    <w:rsid w:val="003526CE"/>
    <w:rsid w:val="00353963"/>
    <w:rsid w:val="00357E15"/>
    <w:rsid w:val="0037185B"/>
    <w:rsid w:val="00376F3B"/>
    <w:rsid w:val="0038288C"/>
    <w:rsid w:val="00382F7B"/>
    <w:rsid w:val="00392C23"/>
    <w:rsid w:val="00394992"/>
    <w:rsid w:val="003975C0"/>
    <w:rsid w:val="003A057C"/>
    <w:rsid w:val="003A371A"/>
    <w:rsid w:val="003A78C1"/>
    <w:rsid w:val="003C0770"/>
    <w:rsid w:val="003C1F2F"/>
    <w:rsid w:val="003C33FB"/>
    <w:rsid w:val="003D221B"/>
    <w:rsid w:val="003D308E"/>
    <w:rsid w:val="003D45FB"/>
    <w:rsid w:val="003D4C12"/>
    <w:rsid w:val="003E4569"/>
    <w:rsid w:val="003F430A"/>
    <w:rsid w:val="003F7ACB"/>
    <w:rsid w:val="00400F9B"/>
    <w:rsid w:val="00403E99"/>
    <w:rsid w:val="00405E43"/>
    <w:rsid w:val="00414093"/>
    <w:rsid w:val="00422BA3"/>
    <w:rsid w:val="00437A96"/>
    <w:rsid w:val="00443FBE"/>
    <w:rsid w:val="00444026"/>
    <w:rsid w:val="00445E09"/>
    <w:rsid w:val="00452A26"/>
    <w:rsid w:val="0045576C"/>
    <w:rsid w:val="004578EC"/>
    <w:rsid w:val="00462E36"/>
    <w:rsid w:val="004648EA"/>
    <w:rsid w:val="00466DA2"/>
    <w:rsid w:val="004679E2"/>
    <w:rsid w:val="004712E2"/>
    <w:rsid w:val="004729D0"/>
    <w:rsid w:val="00490C2C"/>
    <w:rsid w:val="00497114"/>
    <w:rsid w:val="004977BD"/>
    <w:rsid w:val="004A37FC"/>
    <w:rsid w:val="004A6281"/>
    <w:rsid w:val="004B0875"/>
    <w:rsid w:val="004C3A6B"/>
    <w:rsid w:val="004D5C65"/>
    <w:rsid w:val="004E33A0"/>
    <w:rsid w:val="004E6E98"/>
    <w:rsid w:val="004F277D"/>
    <w:rsid w:val="005105B8"/>
    <w:rsid w:val="005153D5"/>
    <w:rsid w:val="0053097A"/>
    <w:rsid w:val="00542FB1"/>
    <w:rsid w:val="005451CA"/>
    <w:rsid w:val="005561DE"/>
    <w:rsid w:val="005574AA"/>
    <w:rsid w:val="00557F64"/>
    <w:rsid w:val="00564737"/>
    <w:rsid w:val="00580BC6"/>
    <w:rsid w:val="00584749"/>
    <w:rsid w:val="00592DDA"/>
    <w:rsid w:val="005A490E"/>
    <w:rsid w:val="005C413A"/>
    <w:rsid w:val="005D5631"/>
    <w:rsid w:val="005E1B15"/>
    <w:rsid w:val="005E660F"/>
    <w:rsid w:val="005F7017"/>
    <w:rsid w:val="00600350"/>
    <w:rsid w:val="00613BAF"/>
    <w:rsid w:val="00625C37"/>
    <w:rsid w:val="00626584"/>
    <w:rsid w:val="00643B6D"/>
    <w:rsid w:val="0065096B"/>
    <w:rsid w:val="006513A3"/>
    <w:rsid w:val="00654015"/>
    <w:rsid w:val="00663241"/>
    <w:rsid w:val="00666C4D"/>
    <w:rsid w:val="00673944"/>
    <w:rsid w:val="00676927"/>
    <w:rsid w:val="00681297"/>
    <w:rsid w:val="006824FE"/>
    <w:rsid w:val="006903AE"/>
    <w:rsid w:val="00690E7A"/>
    <w:rsid w:val="00694C55"/>
    <w:rsid w:val="006A578B"/>
    <w:rsid w:val="006A7C72"/>
    <w:rsid w:val="006B55CC"/>
    <w:rsid w:val="006B7EA1"/>
    <w:rsid w:val="006C12DF"/>
    <w:rsid w:val="006C2076"/>
    <w:rsid w:val="006C445C"/>
    <w:rsid w:val="006C5F1A"/>
    <w:rsid w:val="006C674F"/>
    <w:rsid w:val="006C67F5"/>
    <w:rsid w:val="006D2E83"/>
    <w:rsid w:val="006E6084"/>
    <w:rsid w:val="006E672B"/>
    <w:rsid w:val="006E7D94"/>
    <w:rsid w:val="006F045E"/>
    <w:rsid w:val="006F0D62"/>
    <w:rsid w:val="006F39DF"/>
    <w:rsid w:val="006F3C3E"/>
    <w:rsid w:val="00720496"/>
    <w:rsid w:val="00723BE1"/>
    <w:rsid w:val="00725AB9"/>
    <w:rsid w:val="00726D06"/>
    <w:rsid w:val="0074430A"/>
    <w:rsid w:val="00744609"/>
    <w:rsid w:val="00751948"/>
    <w:rsid w:val="00753539"/>
    <w:rsid w:val="0076020D"/>
    <w:rsid w:val="00763144"/>
    <w:rsid w:val="00763D27"/>
    <w:rsid w:val="00764988"/>
    <w:rsid w:val="00764FB7"/>
    <w:rsid w:val="00770B00"/>
    <w:rsid w:val="00776824"/>
    <w:rsid w:val="007A50E4"/>
    <w:rsid w:val="007B12D1"/>
    <w:rsid w:val="007B27CD"/>
    <w:rsid w:val="007C2A06"/>
    <w:rsid w:val="007C40E0"/>
    <w:rsid w:val="007D23A3"/>
    <w:rsid w:val="007D354C"/>
    <w:rsid w:val="007D445C"/>
    <w:rsid w:val="007D5D28"/>
    <w:rsid w:val="007D6499"/>
    <w:rsid w:val="007E11D2"/>
    <w:rsid w:val="007E1679"/>
    <w:rsid w:val="007E3A4C"/>
    <w:rsid w:val="007E67C2"/>
    <w:rsid w:val="008016A1"/>
    <w:rsid w:val="00801707"/>
    <w:rsid w:val="00802A86"/>
    <w:rsid w:val="00803D3E"/>
    <w:rsid w:val="00807709"/>
    <w:rsid w:val="00812DEC"/>
    <w:rsid w:val="00814741"/>
    <w:rsid w:val="0082555A"/>
    <w:rsid w:val="00825599"/>
    <w:rsid w:val="00826DC4"/>
    <w:rsid w:val="00830AAD"/>
    <w:rsid w:val="00831DA0"/>
    <w:rsid w:val="00835937"/>
    <w:rsid w:val="008413B1"/>
    <w:rsid w:val="00841926"/>
    <w:rsid w:val="00842839"/>
    <w:rsid w:val="008519F2"/>
    <w:rsid w:val="00853DBE"/>
    <w:rsid w:val="00854ABD"/>
    <w:rsid w:val="00863A7C"/>
    <w:rsid w:val="0087564A"/>
    <w:rsid w:val="008764DB"/>
    <w:rsid w:val="0088067C"/>
    <w:rsid w:val="00885E9C"/>
    <w:rsid w:val="00886A8F"/>
    <w:rsid w:val="00886ECE"/>
    <w:rsid w:val="008927D5"/>
    <w:rsid w:val="0089290B"/>
    <w:rsid w:val="00894FEE"/>
    <w:rsid w:val="008A6E0F"/>
    <w:rsid w:val="008B0A57"/>
    <w:rsid w:val="008B623B"/>
    <w:rsid w:val="008B76B2"/>
    <w:rsid w:val="008C26CF"/>
    <w:rsid w:val="008C3391"/>
    <w:rsid w:val="008C6A0A"/>
    <w:rsid w:val="008D2E28"/>
    <w:rsid w:val="008D4A65"/>
    <w:rsid w:val="008D5C71"/>
    <w:rsid w:val="008E0CD8"/>
    <w:rsid w:val="008E6F16"/>
    <w:rsid w:val="008F0384"/>
    <w:rsid w:val="00901EF5"/>
    <w:rsid w:val="009055BE"/>
    <w:rsid w:val="00912578"/>
    <w:rsid w:val="00912B57"/>
    <w:rsid w:val="00913EF9"/>
    <w:rsid w:val="00915056"/>
    <w:rsid w:val="0092404D"/>
    <w:rsid w:val="00931FB6"/>
    <w:rsid w:val="00935C38"/>
    <w:rsid w:val="00943E48"/>
    <w:rsid w:val="009451C9"/>
    <w:rsid w:val="0095718A"/>
    <w:rsid w:val="009620A8"/>
    <w:rsid w:val="00962553"/>
    <w:rsid w:val="00965633"/>
    <w:rsid w:val="00970E51"/>
    <w:rsid w:val="00992824"/>
    <w:rsid w:val="009A100F"/>
    <w:rsid w:val="009A1306"/>
    <w:rsid w:val="009A4919"/>
    <w:rsid w:val="009B1DF0"/>
    <w:rsid w:val="009B36C0"/>
    <w:rsid w:val="009C3857"/>
    <w:rsid w:val="009C7FFC"/>
    <w:rsid w:val="009E29EE"/>
    <w:rsid w:val="009E4B56"/>
    <w:rsid w:val="009F249B"/>
    <w:rsid w:val="009F36BA"/>
    <w:rsid w:val="00A21EE9"/>
    <w:rsid w:val="00A30D48"/>
    <w:rsid w:val="00A33B26"/>
    <w:rsid w:val="00A35424"/>
    <w:rsid w:val="00A3737A"/>
    <w:rsid w:val="00A4138F"/>
    <w:rsid w:val="00A42530"/>
    <w:rsid w:val="00A42C2D"/>
    <w:rsid w:val="00A460EC"/>
    <w:rsid w:val="00A50245"/>
    <w:rsid w:val="00A5090F"/>
    <w:rsid w:val="00A54E9F"/>
    <w:rsid w:val="00A558A4"/>
    <w:rsid w:val="00A71ADF"/>
    <w:rsid w:val="00A7457E"/>
    <w:rsid w:val="00A77DAA"/>
    <w:rsid w:val="00A77E34"/>
    <w:rsid w:val="00A91DA9"/>
    <w:rsid w:val="00A96301"/>
    <w:rsid w:val="00AA0D7F"/>
    <w:rsid w:val="00AB084C"/>
    <w:rsid w:val="00AB15A0"/>
    <w:rsid w:val="00AC6012"/>
    <w:rsid w:val="00AC6A84"/>
    <w:rsid w:val="00AC6D74"/>
    <w:rsid w:val="00AC70A3"/>
    <w:rsid w:val="00AD00C7"/>
    <w:rsid w:val="00AF0E8E"/>
    <w:rsid w:val="00AF3380"/>
    <w:rsid w:val="00AF76D0"/>
    <w:rsid w:val="00B04B7C"/>
    <w:rsid w:val="00B10B25"/>
    <w:rsid w:val="00B12EFC"/>
    <w:rsid w:val="00B2441E"/>
    <w:rsid w:val="00B31D7B"/>
    <w:rsid w:val="00B41566"/>
    <w:rsid w:val="00B47025"/>
    <w:rsid w:val="00B71C2F"/>
    <w:rsid w:val="00B82BF4"/>
    <w:rsid w:val="00B82FBE"/>
    <w:rsid w:val="00B8532C"/>
    <w:rsid w:val="00B91479"/>
    <w:rsid w:val="00B918E1"/>
    <w:rsid w:val="00B924DB"/>
    <w:rsid w:val="00B934E4"/>
    <w:rsid w:val="00B9452E"/>
    <w:rsid w:val="00B97056"/>
    <w:rsid w:val="00BA0FDD"/>
    <w:rsid w:val="00BA1CCE"/>
    <w:rsid w:val="00BA56BE"/>
    <w:rsid w:val="00BA697D"/>
    <w:rsid w:val="00BB6BB3"/>
    <w:rsid w:val="00BC29E2"/>
    <w:rsid w:val="00BD5151"/>
    <w:rsid w:val="00BD6EAD"/>
    <w:rsid w:val="00BF4493"/>
    <w:rsid w:val="00C005E7"/>
    <w:rsid w:val="00C011A5"/>
    <w:rsid w:val="00C0149A"/>
    <w:rsid w:val="00C10341"/>
    <w:rsid w:val="00C12387"/>
    <w:rsid w:val="00C124AC"/>
    <w:rsid w:val="00C159D6"/>
    <w:rsid w:val="00C21508"/>
    <w:rsid w:val="00C22150"/>
    <w:rsid w:val="00C22294"/>
    <w:rsid w:val="00C25810"/>
    <w:rsid w:val="00C35E05"/>
    <w:rsid w:val="00C43194"/>
    <w:rsid w:val="00C43E94"/>
    <w:rsid w:val="00C508CA"/>
    <w:rsid w:val="00C5093C"/>
    <w:rsid w:val="00C509C8"/>
    <w:rsid w:val="00C60497"/>
    <w:rsid w:val="00C6105D"/>
    <w:rsid w:val="00C61F99"/>
    <w:rsid w:val="00C62152"/>
    <w:rsid w:val="00C663A7"/>
    <w:rsid w:val="00C75779"/>
    <w:rsid w:val="00C762F8"/>
    <w:rsid w:val="00CA0F8F"/>
    <w:rsid w:val="00CA2C0A"/>
    <w:rsid w:val="00CB292D"/>
    <w:rsid w:val="00CC44A4"/>
    <w:rsid w:val="00CC516F"/>
    <w:rsid w:val="00CD2FC4"/>
    <w:rsid w:val="00CD64B8"/>
    <w:rsid w:val="00CD72D1"/>
    <w:rsid w:val="00CE1A91"/>
    <w:rsid w:val="00CE7670"/>
    <w:rsid w:val="00CF2FD3"/>
    <w:rsid w:val="00CF3B74"/>
    <w:rsid w:val="00CF6B67"/>
    <w:rsid w:val="00CF6BDB"/>
    <w:rsid w:val="00CF7910"/>
    <w:rsid w:val="00D04AC5"/>
    <w:rsid w:val="00D04E18"/>
    <w:rsid w:val="00D05A6A"/>
    <w:rsid w:val="00D10DBD"/>
    <w:rsid w:val="00D10FAB"/>
    <w:rsid w:val="00D14B47"/>
    <w:rsid w:val="00D15D0D"/>
    <w:rsid w:val="00D20E70"/>
    <w:rsid w:val="00D248DD"/>
    <w:rsid w:val="00D252D5"/>
    <w:rsid w:val="00D33D06"/>
    <w:rsid w:val="00D37202"/>
    <w:rsid w:val="00D44B5F"/>
    <w:rsid w:val="00D57BA5"/>
    <w:rsid w:val="00D57F48"/>
    <w:rsid w:val="00D60C17"/>
    <w:rsid w:val="00D630FA"/>
    <w:rsid w:val="00D667EE"/>
    <w:rsid w:val="00D675D1"/>
    <w:rsid w:val="00D851EE"/>
    <w:rsid w:val="00D92B84"/>
    <w:rsid w:val="00D93435"/>
    <w:rsid w:val="00D958EC"/>
    <w:rsid w:val="00D969E7"/>
    <w:rsid w:val="00DA05D8"/>
    <w:rsid w:val="00DA3EC1"/>
    <w:rsid w:val="00DA51C0"/>
    <w:rsid w:val="00DB23AA"/>
    <w:rsid w:val="00DB25BC"/>
    <w:rsid w:val="00DC032E"/>
    <w:rsid w:val="00DC1416"/>
    <w:rsid w:val="00DC7577"/>
    <w:rsid w:val="00DE06FE"/>
    <w:rsid w:val="00DE123B"/>
    <w:rsid w:val="00DE5921"/>
    <w:rsid w:val="00DE64AC"/>
    <w:rsid w:val="00DF2A60"/>
    <w:rsid w:val="00DF374B"/>
    <w:rsid w:val="00E01463"/>
    <w:rsid w:val="00E12DA9"/>
    <w:rsid w:val="00E14421"/>
    <w:rsid w:val="00E1576B"/>
    <w:rsid w:val="00E3155F"/>
    <w:rsid w:val="00E516C2"/>
    <w:rsid w:val="00E60B34"/>
    <w:rsid w:val="00E6722B"/>
    <w:rsid w:val="00E71331"/>
    <w:rsid w:val="00E81C76"/>
    <w:rsid w:val="00E9031C"/>
    <w:rsid w:val="00E9116D"/>
    <w:rsid w:val="00E91341"/>
    <w:rsid w:val="00E92EB4"/>
    <w:rsid w:val="00EA1630"/>
    <w:rsid w:val="00EA75BD"/>
    <w:rsid w:val="00ED4159"/>
    <w:rsid w:val="00F01D3C"/>
    <w:rsid w:val="00F03FC2"/>
    <w:rsid w:val="00F056BA"/>
    <w:rsid w:val="00F1598F"/>
    <w:rsid w:val="00F20ABA"/>
    <w:rsid w:val="00F27F74"/>
    <w:rsid w:val="00F327A7"/>
    <w:rsid w:val="00F3643B"/>
    <w:rsid w:val="00F41C52"/>
    <w:rsid w:val="00F46A27"/>
    <w:rsid w:val="00F50C27"/>
    <w:rsid w:val="00F569E2"/>
    <w:rsid w:val="00F62C18"/>
    <w:rsid w:val="00F62CB2"/>
    <w:rsid w:val="00F67019"/>
    <w:rsid w:val="00F76E2F"/>
    <w:rsid w:val="00F77330"/>
    <w:rsid w:val="00F869A0"/>
    <w:rsid w:val="00F922F1"/>
    <w:rsid w:val="00F9384B"/>
    <w:rsid w:val="00F97392"/>
    <w:rsid w:val="00FA30E6"/>
    <w:rsid w:val="00FB60E3"/>
    <w:rsid w:val="00FB7AF8"/>
    <w:rsid w:val="00FC6636"/>
    <w:rsid w:val="00FC6AE1"/>
    <w:rsid w:val="00FD3B27"/>
    <w:rsid w:val="00FD49C7"/>
    <w:rsid w:val="00FE1A30"/>
    <w:rsid w:val="00FE68A0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B3CD9"/>
  <w15:docId w15:val="{4EAE950E-53F9-4EC6-84F8-F95ACBEA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27D5"/>
    <w:rPr>
      <w:rFonts w:eastAsia="Times New Roman" w:cs="Times New Roman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220FBA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7E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2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066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20ABA"/>
    <w:pPr>
      <w:tabs>
        <w:tab w:val="center" w:pos="4536"/>
        <w:tab w:val="right" w:pos="9072"/>
      </w:tabs>
    </w:pPr>
    <w:rPr>
      <w:rFonts w:eastAsia="Calibri" w:cs="Arial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20ABA"/>
  </w:style>
  <w:style w:type="paragraph" w:styleId="Fuzeile">
    <w:name w:val="footer"/>
    <w:basedOn w:val="Standard"/>
    <w:link w:val="FuzeileZchn"/>
    <w:uiPriority w:val="99"/>
    <w:unhideWhenUsed/>
    <w:rsid w:val="00F20ABA"/>
    <w:pPr>
      <w:tabs>
        <w:tab w:val="center" w:pos="4536"/>
        <w:tab w:val="right" w:pos="9072"/>
      </w:tabs>
    </w:pPr>
    <w:rPr>
      <w:rFonts w:eastAsia="Calibri" w:cs="Arial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20ABA"/>
  </w:style>
  <w:style w:type="character" w:styleId="Hyperlink">
    <w:name w:val="Hyperlink"/>
    <w:basedOn w:val="Absatz-Standardschriftart"/>
    <w:uiPriority w:val="99"/>
    <w:unhideWhenUsed/>
    <w:rsid w:val="00F922F1"/>
    <w:rPr>
      <w:strike w:val="0"/>
      <w:dstrike w:val="0"/>
      <w:color w:val="FFFFFF"/>
      <w:u w:val="none"/>
      <w:effect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3EC1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3EC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20FBA"/>
    <w:rPr>
      <w:rFonts w:eastAsia="Times New Roman" w:cs="Times New Roman"/>
      <w:sz w:val="36"/>
      <w:szCs w:val="20"/>
    </w:rPr>
  </w:style>
  <w:style w:type="paragraph" w:styleId="StandardWeb">
    <w:name w:val="Normal (Web)"/>
    <w:basedOn w:val="Standard"/>
    <w:uiPriority w:val="99"/>
    <w:unhideWhenUsed/>
    <w:rsid w:val="00690E7A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7E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249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7E11D2"/>
    <w:pPr>
      <w:ind w:left="720"/>
      <w:contextualSpacing/>
    </w:pPr>
  </w:style>
  <w:style w:type="paragraph" w:customStyle="1" w:styleId="Flietext">
    <w:name w:val="Fließtext"/>
    <w:basedOn w:val="Standard"/>
    <w:qFormat/>
    <w:rsid w:val="00970E51"/>
    <w:pPr>
      <w:widowControl w:val="0"/>
      <w:spacing w:after="40" w:line="360" w:lineRule="auto"/>
    </w:pPr>
    <w:rPr>
      <w:rFonts w:eastAsiaTheme="minorHAnsi" w:cs="Arial"/>
      <w:sz w:val="18"/>
      <w:szCs w:val="18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A49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A490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A490E"/>
    <w:rPr>
      <w:rFonts w:eastAsia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49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490E"/>
    <w:rPr>
      <w:rFonts w:eastAsia="Times New Roman" w:cs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B362F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3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demenz-pflege-oberfranken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28b178-96d1-4d6e-b2df-886af43766ac" xsi:nil="true"/>
    <lcf76f155ced4ddcb4097134ff3c332f xmlns="67fa36f7-402a-4c25-afce-a4e7d1de372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2149E660BFEF45B4E9D2A003AF4A7A" ma:contentTypeVersion="18" ma:contentTypeDescription="Ein neues Dokument erstellen." ma:contentTypeScope="" ma:versionID="6eecb89676cd549d135435f77375bc46">
  <xsd:schema xmlns:xsd="http://www.w3.org/2001/XMLSchema" xmlns:xs="http://www.w3.org/2001/XMLSchema" xmlns:p="http://schemas.microsoft.com/office/2006/metadata/properties" xmlns:ns2="67fa36f7-402a-4c25-afce-a4e7d1de3723" xmlns:ns3="0828b178-96d1-4d6e-b2df-886af43766ac" targetNamespace="http://schemas.microsoft.com/office/2006/metadata/properties" ma:root="true" ma:fieldsID="036f3af1afa96ef2122cc0522e10b603" ns2:_="" ns3:_="">
    <xsd:import namespace="67fa36f7-402a-4c25-afce-a4e7d1de3723"/>
    <xsd:import namespace="0828b178-96d1-4d6e-b2df-886af4376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36f7-402a-4c25-afce-a4e7d1de3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a195df7-a423-41f9-9cce-b57cdd211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8b178-96d1-4d6e-b2df-886af4376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208102-45d1-4a40-879d-46b0e6eaeb3a}" ma:internalName="TaxCatchAll" ma:showField="CatchAllData" ma:web="0828b178-96d1-4d6e-b2df-886af43766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BFCB5-8990-4492-ADF4-D1A61E83A651}">
  <ds:schemaRefs>
    <ds:schemaRef ds:uri="http://schemas.microsoft.com/office/2006/metadata/properties"/>
    <ds:schemaRef ds:uri="http://schemas.microsoft.com/office/infopath/2007/PartnerControls"/>
    <ds:schemaRef ds:uri="0828b178-96d1-4d6e-b2df-886af43766ac"/>
    <ds:schemaRef ds:uri="67fa36f7-402a-4c25-afce-a4e7d1de3723"/>
  </ds:schemaRefs>
</ds:datastoreItem>
</file>

<file path=customXml/itemProps2.xml><?xml version="1.0" encoding="utf-8"?>
<ds:datastoreItem xmlns:ds="http://schemas.openxmlformats.org/officeDocument/2006/customXml" ds:itemID="{4E0B47CE-0AE8-4F88-95A5-D7E69E4EA6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A7C667-D870-4AD8-B236-5CB50A54E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a36f7-402a-4c25-afce-a4e7d1de3723"/>
    <ds:schemaRef ds:uri="0828b178-96d1-4d6e-b2df-886af4376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FBFD97-C5B3-4005-845D-EBBC1DFBB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Bamberg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Reinhardt, Patricia</dc:creator>
  <cp:lastModifiedBy>Ute Hopperdietzel</cp:lastModifiedBy>
  <cp:revision>2</cp:revision>
  <cp:lastPrinted>2020-05-28T08:44:00Z</cp:lastPrinted>
  <dcterms:created xsi:type="dcterms:W3CDTF">2024-09-10T14:56:00Z</dcterms:created>
  <dcterms:modified xsi:type="dcterms:W3CDTF">2024-09-10T14:56:00Z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0x010100D22149E660BFEF45B4E9D2A003AF4A7A</vt:lpwstr>
  </property>
  <property fmtid="{D5CDD505-2E9C-101B-9397-08002B2CF9AE}" pid="3" name="MediaServiceImageTags">
    <vt:lpwstr/>
  </property>
</Properties>
</file>